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89C53" w14:textId="77777777" w:rsidR="00C050F2" w:rsidRDefault="00C050F2">
      <w:r w:rsidRPr="004E20C9">
        <w:rPr>
          <w:noProof/>
          <w:lang w:val="en-AU" w:eastAsia="en-AU"/>
        </w:rPr>
        <w:drawing>
          <wp:anchor distT="0" distB="0" distL="114300" distR="114300" simplePos="0" relativeHeight="251665408" behindDoc="0" locked="0" layoutInCell="1" allowOverlap="1" wp14:anchorId="2F4C14FF" wp14:editId="14CE4305">
            <wp:simplePos x="0" y="0"/>
            <wp:positionH relativeFrom="column">
              <wp:posOffset>4015740</wp:posOffset>
            </wp:positionH>
            <wp:positionV relativeFrom="paragraph">
              <wp:posOffset>-147955</wp:posOffset>
            </wp:positionV>
            <wp:extent cx="2133600" cy="457200"/>
            <wp:effectExtent l="0" t="0" r="0" b="0"/>
            <wp:wrapNone/>
            <wp:docPr id="47" name="Picture 47" descr="C:\Users\vah\Documents\Documents - copy to new computer\Marketing\Logo and signature\new logo\ms INT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vah\Documents\Documents - copy to new computer\Marketing\Logo and signature\new logo\ms INT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1FFCE" w14:textId="77777777" w:rsidR="00C050F2" w:rsidRDefault="00C050F2"/>
    <w:p w14:paraId="425F7227" w14:textId="77777777" w:rsidR="00C050F2" w:rsidRDefault="00C050F2"/>
    <w:tbl>
      <w:tblPr>
        <w:tblStyle w:val="TableGridLight"/>
        <w:tblW w:w="988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064"/>
        <w:gridCol w:w="3819"/>
      </w:tblGrid>
      <w:tr w:rsidR="00BA0BD4" w14:paraId="76AD24A2" w14:textId="77777777" w:rsidTr="00BA0BD4">
        <w:tc>
          <w:tcPr>
            <w:tcW w:w="6064" w:type="dxa"/>
            <w:tcMar>
              <w:top w:w="113" w:type="dxa"/>
              <w:bottom w:w="113" w:type="dxa"/>
            </w:tcMar>
            <w:vAlign w:val="bottom"/>
          </w:tcPr>
          <w:p w14:paraId="62AB26B8" w14:textId="23BC1CC5" w:rsidR="00C050F2" w:rsidRDefault="009658D6" w:rsidP="00BA0BD4">
            <w:pPr>
              <w:pStyle w:val="MSPageHeader"/>
            </w:pPr>
            <w:r>
              <w:t>Shaun Williams</w:t>
            </w:r>
          </w:p>
          <w:p w14:paraId="5AF957E7" w14:textId="2D7F8960" w:rsidR="00C050F2" w:rsidRDefault="002016F0" w:rsidP="00BA0BD4">
            <w:pPr>
              <w:pStyle w:val="MSPageSubHeader"/>
            </w:pPr>
            <w:r>
              <w:t>Partner – Audit and Assurance</w:t>
            </w:r>
          </w:p>
        </w:tc>
        <w:tc>
          <w:tcPr>
            <w:tcW w:w="3819" w:type="dxa"/>
            <w:tcMar>
              <w:left w:w="0" w:type="dxa"/>
            </w:tcMar>
          </w:tcPr>
          <w:p w14:paraId="2AAE2AD0" w14:textId="77777777" w:rsidR="00C050F2" w:rsidRPr="00C050F2" w:rsidRDefault="009E5B3E" w:rsidP="00BA0BD4">
            <w:pPr>
              <w:jc w:val="center"/>
            </w:pPr>
            <w:r>
              <w:rPr>
                <w:noProof/>
                <w:lang w:val="en-AU" w:eastAsia="en-AU"/>
              </w:rPr>
              <w:drawing>
                <wp:inline distT="0" distB="0" distL="0" distR="0" wp14:anchorId="3BAA88C5" wp14:editId="59A4C5C6">
                  <wp:extent cx="2133600" cy="284177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int-use Michelle Spain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28"/>
                          <a:stretch/>
                        </pic:blipFill>
                        <pic:spPr bwMode="auto">
                          <a:xfrm>
                            <a:off x="0" y="0"/>
                            <a:ext cx="2135803" cy="2844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0F2" w14:paraId="675671EB" w14:textId="77777777" w:rsidTr="00C050F2">
        <w:trPr>
          <w:trHeight w:val="3269"/>
        </w:trPr>
        <w:tc>
          <w:tcPr>
            <w:tcW w:w="6064" w:type="dxa"/>
            <w:tcMar>
              <w:top w:w="113" w:type="dxa"/>
              <w:bottom w:w="113" w:type="dxa"/>
              <w:right w:w="425" w:type="dxa"/>
            </w:tcMar>
          </w:tcPr>
          <w:p w14:paraId="6B634818" w14:textId="77777777" w:rsidR="00C050F2" w:rsidRDefault="00C050F2" w:rsidP="00C050F2">
            <w:pPr>
              <w:pStyle w:val="Heading1"/>
              <w:tabs>
                <w:tab w:val="left" w:pos="5001"/>
                <w:tab w:val="left" w:pos="5568"/>
              </w:tabs>
            </w:pPr>
            <w:r>
              <w:t xml:space="preserve">Professional Background: </w:t>
            </w:r>
          </w:p>
          <w:p w14:paraId="4005FD35" w14:textId="10C5EE50" w:rsidR="009658D6" w:rsidRDefault="009658D6" w:rsidP="009658D6">
            <w:pPr>
              <w:tabs>
                <w:tab w:val="left" w:pos="5001"/>
                <w:tab w:val="left" w:pos="5568"/>
              </w:tabs>
            </w:pPr>
            <w:r>
              <w:t xml:space="preserve">Shaun has over 15 years’ experience in providing audit, accounting and corporate advisory services, both in Australia and internationally. </w:t>
            </w:r>
          </w:p>
          <w:p w14:paraId="7B0BF096" w14:textId="337A9C9D" w:rsidR="009658D6" w:rsidRDefault="002016F0" w:rsidP="009658D6">
            <w:pPr>
              <w:tabs>
                <w:tab w:val="left" w:pos="5001"/>
                <w:tab w:val="left" w:pos="5568"/>
              </w:tabs>
            </w:pPr>
            <w:r>
              <w:t>He</w:t>
            </w:r>
            <w:r w:rsidR="009658D6">
              <w:t xml:space="preserve"> is responsible for the execution and delivery of audit</w:t>
            </w:r>
            <w:r>
              <w:t>, assurance and related</w:t>
            </w:r>
            <w:r w:rsidR="009658D6">
              <w:t xml:space="preserve"> services.  </w:t>
            </w:r>
            <w:r>
              <w:t>His</w:t>
            </w:r>
            <w:r w:rsidR="009658D6">
              <w:t xml:space="preserve"> considerable audit experience includ</w:t>
            </w:r>
            <w:r>
              <w:t>es direct engagement responsibility for</w:t>
            </w:r>
            <w:r w:rsidR="009658D6">
              <w:t xml:space="preserve"> numerous ASX</w:t>
            </w:r>
            <w:r>
              <w:t xml:space="preserve"> listed entities</w:t>
            </w:r>
            <w:r w:rsidR="009658D6">
              <w:t xml:space="preserve">, small to large private </w:t>
            </w:r>
            <w:r>
              <w:t>and</w:t>
            </w:r>
            <w:r w:rsidR="009658D6">
              <w:t xml:space="preserve"> public unlisted companies and not for profit organisations.</w:t>
            </w:r>
          </w:p>
          <w:p w14:paraId="66BE7911" w14:textId="4CEA9303" w:rsidR="00C050F2" w:rsidRDefault="009658D6" w:rsidP="009658D6">
            <w:pPr>
              <w:tabs>
                <w:tab w:val="left" w:pos="5001"/>
                <w:tab w:val="left" w:pos="5568"/>
              </w:tabs>
            </w:pPr>
            <w:r>
              <w:t>Shaun has extensive experience within the accounting profession, both in Australia and London (</w:t>
            </w:r>
            <w:r w:rsidR="002016F0">
              <w:t>during an overseas stint</w:t>
            </w:r>
            <w:r>
              <w:t xml:space="preserve"> for Moore Stephens UK).</w:t>
            </w:r>
          </w:p>
        </w:tc>
        <w:tc>
          <w:tcPr>
            <w:tcW w:w="3819" w:type="dxa"/>
            <w:shd w:val="clear" w:color="auto" w:fill="E4F5FD" w:themeFill="accent5" w:themeFillTint="33"/>
            <w:tcMar>
              <w:left w:w="425" w:type="dxa"/>
            </w:tcMar>
          </w:tcPr>
          <w:p w14:paraId="34376894" w14:textId="77777777" w:rsidR="00C050F2" w:rsidRDefault="00C050F2" w:rsidP="00C050F2">
            <w:pPr>
              <w:rPr>
                <w:b/>
                <w:color w:val="00AEEF" w:themeColor="text2"/>
              </w:rPr>
            </w:pPr>
          </w:p>
          <w:p w14:paraId="4CB3C2B7" w14:textId="77777777" w:rsidR="00C050F2" w:rsidRPr="000D1374" w:rsidRDefault="00C050F2" w:rsidP="00C050F2">
            <w:r w:rsidRPr="008F15A0">
              <w:rPr>
                <w:b/>
                <w:color w:val="00AEEF" w:themeColor="text2"/>
              </w:rPr>
              <w:t>T.</w:t>
            </w:r>
            <w:r w:rsidRPr="000D1374">
              <w:tab/>
            </w:r>
            <w:r w:rsidR="009E5B3E">
              <w:t>08 9225 5355</w:t>
            </w:r>
            <w:r>
              <w:br/>
            </w:r>
          </w:p>
          <w:p w14:paraId="2741D53A" w14:textId="1BE16E2D" w:rsidR="00C050F2" w:rsidRPr="00BA0BD4" w:rsidRDefault="009658D6" w:rsidP="00C050F2">
            <w:pPr>
              <w:ind w:right="30"/>
              <w:rPr>
                <w:color w:val="00AEEF" w:themeColor="text2"/>
              </w:rPr>
            </w:pPr>
            <w:r>
              <w:rPr>
                <w:color w:val="00AEEF" w:themeColor="text2"/>
              </w:rPr>
              <w:t>swilliams</w:t>
            </w:r>
            <w:r w:rsidR="009E5B3E" w:rsidRPr="009E5B3E">
              <w:rPr>
                <w:color w:val="00AEEF" w:themeColor="text2"/>
              </w:rPr>
              <w:t>@moorestephens.com.au</w:t>
            </w:r>
          </w:p>
          <w:p w14:paraId="239DD762" w14:textId="77777777" w:rsidR="00C050F2" w:rsidRDefault="00C050F2" w:rsidP="00C050F2"/>
          <w:p w14:paraId="795C7EC0" w14:textId="77777777" w:rsidR="00C050F2" w:rsidRDefault="00C050F2" w:rsidP="00C050F2">
            <w:pPr>
              <w:pStyle w:val="Heading1"/>
            </w:pPr>
            <w:r>
              <w:t>Qualifications</w:t>
            </w:r>
          </w:p>
          <w:p w14:paraId="6C7775C5" w14:textId="56E949A6" w:rsidR="00C050F2" w:rsidRDefault="009E5B3E" w:rsidP="00C050F2">
            <w:pPr>
              <w:pStyle w:val="MSBullet1"/>
              <w:numPr>
                <w:ilvl w:val="0"/>
                <w:numId w:val="7"/>
              </w:numPr>
            </w:pPr>
            <w:r>
              <w:t xml:space="preserve">Bachelor of </w:t>
            </w:r>
            <w:r w:rsidR="009658D6">
              <w:t>Commerce</w:t>
            </w:r>
          </w:p>
          <w:p w14:paraId="7DC9E376" w14:textId="77777777" w:rsidR="00C050F2" w:rsidRDefault="009658D6" w:rsidP="009E5B3E">
            <w:pPr>
              <w:pStyle w:val="MSBullet1"/>
              <w:numPr>
                <w:ilvl w:val="0"/>
                <w:numId w:val="7"/>
              </w:numPr>
            </w:pPr>
            <w:r>
              <w:t>Member of Chartered Accountants ANZ</w:t>
            </w:r>
          </w:p>
          <w:p w14:paraId="6ECC1377" w14:textId="77777777" w:rsidR="009658D6" w:rsidRDefault="009658D6" w:rsidP="009E5B3E">
            <w:pPr>
              <w:pStyle w:val="MSBullet1"/>
              <w:numPr>
                <w:ilvl w:val="0"/>
                <w:numId w:val="7"/>
              </w:numPr>
            </w:pPr>
            <w:r>
              <w:t>Registered Company Auditor</w:t>
            </w:r>
          </w:p>
          <w:p w14:paraId="3115EA8F" w14:textId="77777777" w:rsidR="009658D6" w:rsidRDefault="009658D6" w:rsidP="009E5B3E">
            <w:pPr>
              <w:pStyle w:val="MSBullet1"/>
              <w:numPr>
                <w:ilvl w:val="0"/>
                <w:numId w:val="7"/>
              </w:numPr>
            </w:pPr>
            <w:r>
              <w:t>Graduate Diploma of Applied Corporate Governance</w:t>
            </w:r>
          </w:p>
          <w:p w14:paraId="4202251C" w14:textId="02E656BF" w:rsidR="002016F0" w:rsidRDefault="002016F0" w:rsidP="009E5B3E">
            <w:pPr>
              <w:pStyle w:val="MSBullet1"/>
              <w:numPr>
                <w:ilvl w:val="0"/>
                <w:numId w:val="7"/>
              </w:numPr>
            </w:pPr>
            <w:r>
              <w:t>Registered Auditor with the Registered Organisations Commission</w:t>
            </w:r>
          </w:p>
        </w:tc>
      </w:tr>
      <w:tr w:rsidR="00C050F2" w14:paraId="78CCD0A0" w14:textId="77777777" w:rsidTr="00C050F2">
        <w:trPr>
          <w:trHeight w:val="2385"/>
        </w:trPr>
        <w:tc>
          <w:tcPr>
            <w:tcW w:w="6064" w:type="dxa"/>
            <w:tcMar>
              <w:top w:w="113" w:type="dxa"/>
              <w:bottom w:w="113" w:type="dxa"/>
              <w:right w:w="425" w:type="dxa"/>
            </w:tcMar>
          </w:tcPr>
          <w:p w14:paraId="7A5D40E6" w14:textId="77777777" w:rsidR="00C050F2" w:rsidRPr="00C050F2" w:rsidRDefault="00C050F2" w:rsidP="00C050F2">
            <w:pPr>
              <w:pStyle w:val="Heading1"/>
              <w:tabs>
                <w:tab w:val="left" w:pos="5001"/>
                <w:tab w:val="left" w:pos="5568"/>
              </w:tabs>
            </w:pPr>
            <w:r w:rsidRPr="00C050F2">
              <w:t>Technical capabilities:</w:t>
            </w:r>
          </w:p>
          <w:p w14:paraId="76D6B92C" w14:textId="77777777" w:rsidR="00EF0775" w:rsidRPr="00EF0775" w:rsidRDefault="00EF0775" w:rsidP="00EF0775">
            <w:pPr>
              <w:pStyle w:val="MSBullet1"/>
              <w:tabs>
                <w:tab w:val="left" w:pos="5001"/>
                <w:tab w:val="left" w:pos="5568"/>
              </w:tabs>
              <w:rPr>
                <w:color w:val="292D31" w:themeColor="text1"/>
              </w:rPr>
            </w:pPr>
            <w:r w:rsidRPr="00EF0775">
              <w:rPr>
                <w:color w:val="292D31" w:themeColor="text1"/>
              </w:rPr>
              <w:t>Audit and Assurance</w:t>
            </w:r>
          </w:p>
          <w:p w14:paraId="268AB9DB" w14:textId="77777777" w:rsidR="00EF0775" w:rsidRPr="00EF0775" w:rsidRDefault="00EF0775" w:rsidP="00EF0775">
            <w:pPr>
              <w:pStyle w:val="MSBullet1"/>
              <w:tabs>
                <w:tab w:val="left" w:pos="5001"/>
                <w:tab w:val="left" w:pos="5568"/>
              </w:tabs>
              <w:rPr>
                <w:color w:val="292D31" w:themeColor="text1"/>
              </w:rPr>
            </w:pPr>
            <w:r w:rsidRPr="00EF0775">
              <w:rPr>
                <w:color w:val="292D31" w:themeColor="text1"/>
              </w:rPr>
              <w:t>Corporate Advisory</w:t>
            </w:r>
          </w:p>
          <w:p w14:paraId="3308DD8D" w14:textId="77777777" w:rsidR="00EF0775" w:rsidRPr="00EF0775" w:rsidRDefault="00EF0775" w:rsidP="00EF0775">
            <w:pPr>
              <w:pStyle w:val="MSBullet1"/>
              <w:tabs>
                <w:tab w:val="left" w:pos="5001"/>
                <w:tab w:val="left" w:pos="5568"/>
              </w:tabs>
              <w:rPr>
                <w:color w:val="292D31" w:themeColor="text1"/>
              </w:rPr>
            </w:pPr>
            <w:r w:rsidRPr="00EF0775">
              <w:rPr>
                <w:color w:val="292D31" w:themeColor="text1"/>
              </w:rPr>
              <w:t>Financial Reporting</w:t>
            </w:r>
          </w:p>
          <w:p w14:paraId="5A6DA085" w14:textId="77777777" w:rsidR="00C050F2" w:rsidRDefault="00C050F2" w:rsidP="00BA0BD4">
            <w:pPr>
              <w:pStyle w:val="MSPageHeader"/>
            </w:pPr>
            <w:bookmarkStart w:id="0" w:name="_GoBack"/>
            <w:bookmarkEnd w:id="0"/>
          </w:p>
        </w:tc>
        <w:tc>
          <w:tcPr>
            <w:tcW w:w="3819" w:type="dxa"/>
            <w:shd w:val="clear" w:color="auto" w:fill="E4F5FD" w:themeFill="accent5" w:themeFillTint="33"/>
            <w:tcMar>
              <w:left w:w="425" w:type="dxa"/>
            </w:tcMar>
          </w:tcPr>
          <w:p w14:paraId="3AB3E6E2" w14:textId="77777777" w:rsidR="00C050F2" w:rsidRPr="00C050F2" w:rsidRDefault="00C050F2" w:rsidP="00C050F2">
            <w:pPr>
              <w:pStyle w:val="Heading1"/>
            </w:pPr>
            <w:r w:rsidRPr="00C050F2">
              <w:t>Industry specialisations:</w:t>
            </w:r>
          </w:p>
          <w:p w14:paraId="22AD3A67" w14:textId="52B87DFA" w:rsidR="00C050F2" w:rsidRDefault="00EF0775" w:rsidP="00C050F2">
            <w:pPr>
              <w:pStyle w:val="MSBullet1"/>
              <w:rPr>
                <w:color w:val="292D31" w:themeColor="text1"/>
              </w:rPr>
            </w:pPr>
            <w:r>
              <w:rPr>
                <w:color w:val="292D31" w:themeColor="text1"/>
              </w:rPr>
              <w:t>Construction</w:t>
            </w:r>
          </w:p>
          <w:p w14:paraId="7DB6CE99" w14:textId="77777777" w:rsidR="00A35576" w:rsidRPr="00EF0775" w:rsidRDefault="00A35576" w:rsidP="00A35576">
            <w:pPr>
              <w:pStyle w:val="MSBullet1"/>
              <w:rPr>
                <w:color w:val="292D31" w:themeColor="text1"/>
              </w:rPr>
            </w:pPr>
            <w:r w:rsidRPr="00EF0775">
              <w:rPr>
                <w:color w:val="292D31" w:themeColor="text1"/>
              </w:rPr>
              <w:t xml:space="preserve">Energy, Mining </w:t>
            </w:r>
            <w:r>
              <w:rPr>
                <w:color w:val="292D31" w:themeColor="text1"/>
              </w:rPr>
              <w:t>&amp;</w:t>
            </w:r>
            <w:r w:rsidRPr="00EF0775">
              <w:rPr>
                <w:color w:val="292D31" w:themeColor="text1"/>
              </w:rPr>
              <w:t xml:space="preserve"> Natural Resources</w:t>
            </w:r>
          </w:p>
          <w:p w14:paraId="0AC5C7C0" w14:textId="24339379" w:rsidR="00EF0775" w:rsidRPr="00C050F2" w:rsidRDefault="00EF0775" w:rsidP="00A35576">
            <w:pPr>
              <w:pStyle w:val="MSBullet1"/>
              <w:rPr>
                <w:color w:val="292D31" w:themeColor="text1"/>
              </w:rPr>
            </w:pPr>
            <w:r>
              <w:rPr>
                <w:color w:val="292D31" w:themeColor="text1"/>
              </w:rPr>
              <w:t>Mining Services</w:t>
            </w:r>
          </w:p>
          <w:p w14:paraId="6AA65423" w14:textId="1E31EF17" w:rsidR="00C050F2" w:rsidRPr="00C050F2" w:rsidRDefault="00EF0775" w:rsidP="00C050F2">
            <w:pPr>
              <w:pStyle w:val="MSBullet1"/>
              <w:rPr>
                <w:color w:val="292D31" w:themeColor="text1"/>
              </w:rPr>
            </w:pPr>
            <w:r>
              <w:rPr>
                <w:color w:val="292D31" w:themeColor="text1"/>
              </w:rPr>
              <w:t>Not-for-Profit</w:t>
            </w:r>
          </w:p>
          <w:p w14:paraId="515654C8" w14:textId="0EB1FFE1" w:rsidR="00EF0775" w:rsidRPr="00C050F2" w:rsidRDefault="002016F0" w:rsidP="00C050F2">
            <w:pPr>
              <w:pStyle w:val="MSBullet1"/>
              <w:rPr>
                <w:color w:val="292D31" w:themeColor="text1"/>
              </w:rPr>
            </w:pPr>
            <w:r>
              <w:rPr>
                <w:color w:val="292D31" w:themeColor="text1"/>
              </w:rPr>
              <w:t xml:space="preserve">Trade </w:t>
            </w:r>
            <w:r w:rsidR="00EF0775">
              <w:rPr>
                <w:color w:val="292D31" w:themeColor="text1"/>
              </w:rPr>
              <w:t>Unions</w:t>
            </w:r>
          </w:p>
          <w:p w14:paraId="57EEA214" w14:textId="77777777" w:rsidR="00C050F2" w:rsidRDefault="00C050F2" w:rsidP="00BA0BD4">
            <w:pPr>
              <w:pStyle w:val="MSPageHeader"/>
            </w:pPr>
          </w:p>
        </w:tc>
      </w:tr>
    </w:tbl>
    <w:p w14:paraId="646C7186" w14:textId="77777777" w:rsidR="004E52CC" w:rsidRDefault="00C050F2" w:rsidP="00BA0BD4">
      <w:pPr>
        <w:pStyle w:val="MSPageSubHeader"/>
      </w:pPr>
      <w:r>
        <w:lastRenderedPageBreak/>
        <w:br w:type="textWrapping" w:clear="all"/>
      </w:r>
    </w:p>
    <w:sectPr w:rsidR="004E52CC" w:rsidSect="00C050F2">
      <w:type w:val="continuous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9CEAB" w14:textId="77777777" w:rsidR="00D6798C" w:rsidRDefault="00D6798C" w:rsidP="00EF0775">
      <w:pPr>
        <w:spacing w:after="0"/>
      </w:pPr>
      <w:r>
        <w:separator/>
      </w:r>
    </w:p>
  </w:endnote>
  <w:endnote w:type="continuationSeparator" w:id="0">
    <w:p w14:paraId="65FF43FA" w14:textId="77777777" w:rsidR="00D6798C" w:rsidRDefault="00D6798C" w:rsidP="00EF0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AEF8B" w14:textId="77777777" w:rsidR="00D6798C" w:rsidRDefault="00D6798C" w:rsidP="00EF0775">
      <w:pPr>
        <w:spacing w:after="0"/>
      </w:pPr>
      <w:r>
        <w:separator/>
      </w:r>
    </w:p>
  </w:footnote>
  <w:footnote w:type="continuationSeparator" w:id="0">
    <w:p w14:paraId="77F8A8AC" w14:textId="77777777" w:rsidR="00D6798C" w:rsidRDefault="00D6798C" w:rsidP="00EF07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6214"/>
    <w:multiLevelType w:val="multilevel"/>
    <w:tmpl w:val="4F700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F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20F80"/>
    <w:multiLevelType w:val="hybridMultilevel"/>
    <w:tmpl w:val="D56C0AA2"/>
    <w:lvl w:ilvl="0" w:tplc="43626DF8">
      <w:start w:val="1"/>
      <w:numFmt w:val="decimal"/>
      <w:pStyle w:val="MSNumberList2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00AEEF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70278"/>
    <w:multiLevelType w:val="hybridMultilevel"/>
    <w:tmpl w:val="5352D520"/>
    <w:lvl w:ilvl="0" w:tplc="C14E40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AEEF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3445E"/>
    <w:multiLevelType w:val="hybridMultilevel"/>
    <w:tmpl w:val="3B48CD14"/>
    <w:lvl w:ilvl="0" w:tplc="E3221FD6">
      <w:start w:val="1"/>
      <w:numFmt w:val="decimal"/>
      <w:pStyle w:val="MSNumberedList3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color w:val="00AEEF" w:themeColor="accen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A25423"/>
    <w:multiLevelType w:val="hybridMultilevel"/>
    <w:tmpl w:val="4BD46C10"/>
    <w:lvl w:ilvl="0" w:tplc="FFE0EA48">
      <w:start w:val="1"/>
      <w:numFmt w:val="bullet"/>
      <w:pStyle w:val="MSBullet3"/>
      <w:lvlText w:val=""/>
      <w:lvlJc w:val="left"/>
      <w:pPr>
        <w:ind w:left="1146" w:hanging="360"/>
      </w:pPr>
      <w:rPr>
        <w:rFonts w:ascii="Symbol" w:hAnsi="Symbol" w:hint="default"/>
        <w:color w:val="00B0F0"/>
        <w:sz w:val="16"/>
      </w:rPr>
    </w:lvl>
    <w:lvl w:ilvl="1" w:tplc="0C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2AC3B00"/>
    <w:multiLevelType w:val="hybridMultilevel"/>
    <w:tmpl w:val="2B165828"/>
    <w:lvl w:ilvl="0" w:tplc="3970EE36">
      <w:start w:val="1"/>
      <w:numFmt w:val="bullet"/>
      <w:pStyle w:val="MSBullet1"/>
      <w:lvlText w:val=""/>
      <w:lvlJc w:val="left"/>
      <w:pPr>
        <w:ind w:left="227" w:hanging="227"/>
      </w:pPr>
      <w:rPr>
        <w:rFonts w:ascii="Symbol" w:hAnsi="Symbol" w:hint="default"/>
        <w:color w:val="00AEE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DD668E"/>
    <w:multiLevelType w:val="hybridMultilevel"/>
    <w:tmpl w:val="5B3472D8"/>
    <w:lvl w:ilvl="0" w:tplc="322C1A20">
      <w:start w:val="1"/>
      <w:numFmt w:val="decimal"/>
      <w:lvlText w:val="%1.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color w:val="0092D2"/>
        <w:vertAlign w:val="baseline"/>
      </w:rPr>
    </w:lvl>
    <w:lvl w:ilvl="1" w:tplc="8F285A46">
      <w:start w:val="1"/>
      <w:numFmt w:val="bullet"/>
      <w:pStyle w:val="MSBullet2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caps w:val="0"/>
        <w:strike w:val="0"/>
        <w:dstrike w:val="0"/>
        <w:vanish w:val="0"/>
        <w:color w:val="00AEEF"/>
        <w:vertAlign w:val="baseline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04194"/>
    <w:multiLevelType w:val="hybridMultilevel"/>
    <w:tmpl w:val="6D06FDD0"/>
    <w:lvl w:ilvl="0" w:tplc="D1820CB8">
      <w:start w:val="1"/>
      <w:numFmt w:val="decimal"/>
      <w:pStyle w:val="MSNumberList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00AEEF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3E"/>
    <w:rsid w:val="000E41B8"/>
    <w:rsid w:val="002016F0"/>
    <w:rsid w:val="00402F4F"/>
    <w:rsid w:val="004E52CC"/>
    <w:rsid w:val="005316ED"/>
    <w:rsid w:val="00580638"/>
    <w:rsid w:val="005874B9"/>
    <w:rsid w:val="005C1D2B"/>
    <w:rsid w:val="00692BF0"/>
    <w:rsid w:val="006A422C"/>
    <w:rsid w:val="008B293D"/>
    <w:rsid w:val="009658D6"/>
    <w:rsid w:val="009B67FB"/>
    <w:rsid w:val="009E5B3E"/>
    <w:rsid w:val="00A128D3"/>
    <w:rsid w:val="00A35576"/>
    <w:rsid w:val="00B74EBA"/>
    <w:rsid w:val="00B8210E"/>
    <w:rsid w:val="00BA0BD4"/>
    <w:rsid w:val="00C050F2"/>
    <w:rsid w:val="00CD501E"/>
    <w:rsid w:val="00D6798C"/>
    <w:rsid w:val="00D77ECC"/>
    <w:rsid w:val="00EF0775"/>
    <w:rsid w:val="00FE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2C2AE"/>
  <w15:chartTrackingRefBased/>
  <w15:docId w15:val="{486DC17C-FA24-4EDB-BF0D-21E57F910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MS Paragraph"/>
    <w:rsid w:val="00C050F2"/>
    <w:pPr>
      <w:spacing w:after="120"/>
    </w:pPr>
    <w:rPr>
      <w:sz w:val="20"/>
    </w:rPr>
  </w:style>
  <w:style w:type="paragraph" w:styleId="Heading1">
    <w:name w:val="heading 1"/>
    <w:aliases w:val="MS Subtitle-1"/>
    <w:basedOn w:val="Normal"/>
    <w:next w:val="Normal"/>
    <w:link w:val="Heading1Char"/>
    <w:uiPriority w:val="9"/>
    <w:qFormat/>
    <w:rsid w:val="00C050F2"/>
    <w:pPr>
      <w:spacing w:before="200"/>
      <w:outlineLvl w:val="0"/>
    </w:pPr>
    <w:rPr>
      <w:rFonts w:asciiTheme="majorHAnsi" w:eastAsiaTheme="majorEastAsia" w:hAnsiTheme="majorHAnsi" w:cstheme="majorBidi"/>
      <w:b/>
      <w:bCs/>
      <w:color w:val="0092D2"/>
      <w:sz w:val="28"/>
      <w:szCs w:val="26"/>
    </w:rPr>
  </w:style>
  <w:style w:type="paragraph" w:styleId="Heading2">
    <w:name w:val="heading 2"/>
    <w:aliases w:val="MS Subtitle-2"/>
    <w:basedOn w:val="Normal"/>
    <w:next w:val="Normal"/>
    <w:link w:val="Heading2Char"/>
    <w:uiPriority w:val="9"/>
    <w:unhideWhenUsed/>
    <w:rsid w:val="00C050F2"/>
    <w:pPr>
      <w:spacing w:before="200"/>
      <w:outlineLvl w:val="1"/>
    </w:pPr>
    <w:rPr>
      <w:rFonts w:asciiTheme="majorHAnsi" w:eastAsiaTheme="majorEastAsia" w:hAnsiTheme="majorHAnsi" w:cstheme="majorBidi"/>
      <w:b/>
      <w:bCs/>
      <w:color w:val="0092D2"/>
      <w:sz w:val="22"/>
    </w:rPr>
  </w:style>
  <w:style w:type="paragraph" w:styleId="Heading3">
    <w:name w:val="heading 3"/>
    <w:aliases w:val="MS Subtitle-3"/>
    <w:basedOn w:val="Normal"/>
    <w:next w:val="Normal"/>
    <w:link w:val="Heading3Char"/>
    <w:uiPriority w:val="9"/>
    <w:unhideWhenUsed/>
    <w:qFormat/>
    <w:rsid w:val="00C050F2"/>
    <w:pPr>
      <w:spacing w:before="200"/>
      <w:outlineLvl w:val="2"/>
    </w:pPr>
    <w:rPr>
      <w:rFonts w:asciiTheme="majorHAnsi" w:eastAsiaTheme="majorEastAsia" w:hAnsiTheme="majorHAnsi" w:cstheme="majorBidi"/>
      <w:b/>
      <w:bCs/>
      <w:color w:val="0092D2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C050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81B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C050F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81B3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S Subtitle-1 Char"/>
    <w:basedOn w:val="DefaultParagraphFont"/>
    <w:link w:val="Heading1"/>
    <w:uiPriority w:val="9"/>
    <w:rsid w:val="00C050F2"/>
    <w:rPr>
      <w:rFonts w:asciiTheme="majorHAnsi" w:eastAsiaTheme="majorEastAsia" w:hAnsiTheme="majorHAnsi" w:cstheme="majorBidi"/>
      <w:b/>
      <w:bCs/>
      <w:color w:val="0092D2"/>
      <w:sz w:val="28"/>
      <w:szCs w:val="26"/>
    </w:rPr>
  </w:style>
  <w:style w:type="character" w:customStyle="1" w:styleId="Heading2Char">
    <w:name w:val="Heading 2 Char"/>
    <w:aliases w:val="MS Subtitle-2 Char"/>
    <w:basedOn w:val="DefaultParagraphFont"/>
    <w:link w:val="Heading2"/>
    <w:uiPriority w:val="9"/>
    <w:rsid w:val="00C050F2"/>
    <w:rPr>
      <w:rFonts w:asciiTheme="majorHAnsi" w:eastAsiaTheme="majorEastAsia" w:hAnsiTheme="majorHAnsi" w:cstheme="majorBidi"/>
      <w:b/>
      <w:bCs/>
      <w:color w:val="0092D2"/>
      <w:sz w:val="22"/>
    </w:rPr>
  </w:style>
  <w:style w:type="character" w:customStyle="1" w:styleId="Heading3Char">
    <w:name w:val="Heading 3 Char"/>
    <w:aliases w:val="MS Subtitle-3 Char"/>
    <w:basedOn w:val="DefaultParagraphFont"/>
    <w:link w:val="Heading3"/>
    <w:uiPriority w:val="9"/>
    <w:rsid w:val="00C050F2"/>
    <w:rPr>
      <w:rFonts w:asciiTheme="majorHAnsi" w:eastAsiaTheme="majorEastAsia" w:hAnsiTheme="majorHAnsi" w:cstheme="majorBidi"/>
      <w:b/>
      <w:bCs/>
      <w:color w:val="0092D2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50F2"/>
    <w:rPr>
      <w:rFonts w:asciiTheme="majorHAnsi" w:eastAsiaTheme="majorEastAsia" w:hAnsiTheme="majorHAnsi" w:cstheme="majorBidi"/>
      <w:i/>
      <w:iCs/>
      <w:color w:val="0081B3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C050F2"/>
    <w:rPr>
      <w:rFonts w:asciiTheme="majorHAnsi" w:eastAsiaTheme="majorEastAsia" w:hAnsiTheme="majorHAnsi" w:cstheme="majorBidi"/>
      <w:color w:val="0081B3" w:themeColor="accent1" w:themeShade="BF"/>
      <w:sz w:val="20"/>
    </w:rPr>
  </w:style>
  <w:style w:type="paragraph" w:customStyle="1" w:styleId="MSBullet1">
    <w:name w:val="MS Bullet 1"/>
    <w:basedOn w:val="Normal"/>
    <w:qFormat/>
    <w:rsid w:val="00C050F2"/>
    <w:pPr>
      <w:numPr>
        <w:numId w:val="1"/>
      </w:numPr>
      <w:contextualSpacing/>
    </w:pPr>
    <w:rPr>
      <w:rFonts w:ascii="Calibri" w:hAnsi="Calibri"/>
      <w:szCs w:val="19"/>
    </w:rPr>
  </w:style>
  <w:style w:type="paragraph" w:customStyle="1" w:styleId="MSBullet2">
    <w:name w:val="MS Bullet 2"/>
    <w:basedOn w:val="Normal"/>
    <w:qFormat/>
    <w:rsid w:val="00C050F2"/>
    <w:pPr>
      <w:numPr>
        <w:ilvl w:val="1"/>
        <w:numId w:val="2"/>
      </w:numPr>
      <w:contextualSpacing/>
    </w:pPr>
    <w:rPr>
      <w:rFonts w:ascii="Calibri" w:hAnsi="Calibri"/>
      <w:szCs w:val="19"/>
    </w:rPr>
  </w:style>
  <w:style w:type="paragraph" w:customStyle="1" w:styleId="MSBullet3">
    <w:name w:val="MS Bullet 3"/>
    <w:basedOn w:val="Normal"/>
    <w:qFormat/>
    <w:rsid w:val="00C050F2"/>
    <w:pPr>
      <w:numPr>
        <w:numId w:val="3"/>
      </w:numPr>
      <w:contextualSpacing/>
    </w:pPr>
    <w:rPr>
      <w:rFonts w:ascii="Calibri" w:hAnsi="Calibri"/>
      <w:szCs w:val="19"/>
    </w:rPr>
  </w:style>
  <w:style w:type="paragraph" w:customStyle="1" w:styleId="MSCoverHeadingBlack">
    <w:name w:val="MS Cover Heading Black"/>
    <w:next w:val="Normal"/>
    <w:link w:val="MSCoverHeadingBlackChar"/>
    <w:autoRedefine/>
    <w:qFormat/>
    <w:rsid w:val="00C050F2"/>
    <w:pPr>
      <w:spacing w:after="120"/>
    </w:pPr>
    <w:rPr>
      <w:rFonts w:asciiTheme="majorHAnsi" w:eastAsiaTheme="majorEastAsia" w:hAnsiTheme="majorHAnsi" w:cstheme="majorBidi"/>
      <w:b/>
      <w:color w:val="292D31" w:themeColor="text1"/>
      <w:sz w:val="56"/>
      <w:szCs w:val="26"/>
    </w:rPr>
  </w:style>
  <w:style w:type="character" w:customStyle="1" w:styleId="MSCoverHeadingBlackChar">
    <w:name w:val="MS Cover Heading Black Char"/>
    <w:basedOn w:val="DefaultParagraphFont"/>
    <w:link w:val="MSCoverHeadingBlack"/>
    <w:rsid w:val="00C050F2"/>
    <w:rPr>
      <w:rFonts w:asciiTheme="majorHAnsi" w:eastAsiaTheme="majorEastAsia" w:hAnsiTheme="majorHAnsi" w:cstheme="majorBidi"/>
      <w:b/>
      <w:color w:val="292D31" w:themeColor="text1"/>
      <w:sz w:val="56"/>
      <w:szCs w:val="26"/>
    </w:rPr>
  </w:style>
  <w:style w:type="paragraph" w:customStyle="1" w:styleId="MSPageTitle">
    <w:name w:val="MS Page Title"/>
    <w:basedOn w:val="Heading1"/>
    <w:link w:val="MSPageTitleChar"/>
    <w:qFormat/>
    <w:rsid w:val="00C050F2"/>
    <w:pPr>
      <w:pageBreakBefore/>
      <w:pBdr>
        <w:top w:val="single" w:sz="8" w:space="10" w:color="00AEEF"/>
        <w:bottom w:val="single" w:sz="8" w:space="10" w:color="00AEEF"/>
        <w:right w:val="single" w:sz="8" w:space="6" w:color="00AEEF"/>
      </w:pBdr>
      <w:spacing w:after="2000"/>
    </w:pPr>
    <w:rPr>
      <w:b w:val="0"/>
      <w:bCs w:val="0"/>
      <w:color w:val="00AEEF" w:themeColor="accent1"/>
      <w:sz w:val="56"/>
    </w:rPr>
  </w:style>
  <w:style w:type="character" w:customStyle="1" w:styleId="MSPageTitleChar">
    <w:name w:val="MS Page Title Char"/>
    <w:basedOn w:val="Heading1Char"/>
    <w:link w:val="MSPageTitle"/>
    <w:rsid w:val="00C050F2"/>
    <w:rPr>
      <w:rFonts w:asciiTheme="majorHAnsi" w:eastAsiaTheme="majorEastAsia" w:hAnsiTheme="majorHAnsi" w:cstheme="majorBidi"/>
      <w:b w:val="0"/>
      <w:bCs w:val="0"/>
      <w:color w:val="00AEEF" w:themeColor="accent1"/>
      <w:sz w:val="56"/>
      <w:szCs w:val="26"/>
    </w:rPr>
  </w:style>
  <w:style w:type="paragraph" w:customStyle="1" w:styleId="MSCoverHeadingWhite">
    <w:name w:val="MS Cover Heading White"/>
    <w:basedOn w:val="MSPageTitle"/>
    <w:link w:val="MSCoverHeadingWhiteChar"/>
    <w:autoRedefine/>
    <w:qFormat/>
    <w:rsid w:val="00C050F2"/>
    <w:pPr>
      <w:pageBreakBefore w:val="0"/>
      <w:pBdr>
        <w:top w:val="none" w:sz="0" w:space="0" w:color="auto"/>
        <w:bottom w:val="none" w:sz="0" w:space="0" w:color="auto"/>
        <w:right w:val="none" w:sz="0" w:space="0" w:color="auto"/>
      </w:pBdr>
      <w:spacing w:after="600"/>
    </w:pPr>
    <w:rPr>
      <w:b/>
      <w:color w:val="FFFFFF" w:themeColor="background1"/>
    </w:rPr>
  </w:style>
  <w:style w:type="character" w:customStyle="1" w:styleId="MSCoverHeadingWhiteChar">
    <w:name w:val="MS Cover Heading White Char"/>
    <w:basedOn w:val="MSPageTitleChar"/>
    <w:link w:val="MSCoverHeadingWhite"/>
    <w:rsid w:val="00C050F2"/>
    <w:rPr>
      <w:rFonts w:asciiTheme="majorHAnsi" w:eastAsiaTheme="majorEastAsia" w:hAnsiTheme="majorHAnsi" w:cstheme="majorBidi"/>
      <w:b/>
      <w:bCs w:val="0"/>
      <w:color w:val="FFFFFF" w:themeColor="background1"/>
      <w:sz w:val="56"/>
      <w:szCs w:val="26"/>
    </w:rPr>
  </w:style>
  <w:style w:type="paragraph" w:customStyle="1" w:styleId="MSCoverSubHeading">
    <w:name w:val="MS Cover Sub Heading"/>
    <w:basedOn w:val="MSCoverHeadingWhite"/>
    <w:next w:val="MSCoverHeadingWhite"/>
    <w:qFormat/>
    <w:rsid w:val="00C050F2"/>
    <w:rPr>
      <w:sz w:val="40"/>
    </w:rPr>
  </w:style>
  <w:style w:type="paragraph" w:customStyle="1" w:styleId="MSDisclaimer">
    <w:name w:val="MS Disclaimer"/>
    <w:basedOn w:val="Normal"/>
    <w:qFormat/>
    <w:rsid w:val="00C050F2"/>
    <w:rPr>
      <w:rFonts w:ascii="Calibri" w:hAnsi="Calibri"/>
      <w:sz w:val="16"/>
    </w:rPr>
  </w:style>
  <w:style w:type="paragraph" w:customStyle="1" w:styleId="MSNumberList1">
    <w:name w:val="MS Number List 1"/>
    <w:basedOn w:val="MSBullet1"/>
    <w:qFormat/>
    <w:rsid w:val="00C050F2"/>
    <w:pPr>
      <w:numPr>
        <w:numId w:val="4"/>
      </w:numPr>
    </w:pPr>
  </w:style>
  <w:style w:type="paragraph" w:customStyle="1" w:styleId="MSNumberList2">
    <w:name w:val="MS Number List 2"/>
    <w:basedOn w:val="MSNumberList1"/>
    <w:next w:val="Normal"/>
    <w:qFormat/>
    <w:rsid w:val="00C050F2"/>
    <w:pPr>
      <w:numPr>
        <w:numId w:val="5"/>
      </w:numPr>
    </w:pPr>
  </w:style>
  <w:style w:type="paragraph" w:customStyle="1" w:styleId="MSNumberedList3">
    <w:name w:val="MS Numbered List 3"/>
    <w:basedOn w:val="MSNumberList2"/>
    <w:rsid w:val="00C050F2"/>
    <w:pPr>
      <w:numPr>
        <w:numId w:val="6"/>
      </w:numPr>
    </w:pPr>
  </w:style>
  <w:style w:type="paragraph" w:customStyle="1" w:styleId="MSPageHeader">
    <w:name w:val="MS Page Header"/>
    <w:next w:val="Normal"/>
    <w:autoRedefine/>
    <w:qFormat/>
    <w:rsid w:val="00BA0BD4"/>
    <w:pPr>
      <w:spacing w:after="120"/>
    </w:pPr>
    <w:rPr>
      <w:rFonts w:asciiTheme="majorHAnsi" w:eastAsiaTheme="majorEastAsia" w:hAnsiTheme="majorHAnsi" w:cstheme="majorBidi"/>
      <w:color w:val="00AEEF" w:themeColor="accent1"/>
      <w:sz w:val="60"/>
      <w:szCs w:val="26"/>
    </w:rPr>
  </w:style>
  <w:style w:type="paragraph" w:customStyle="1" w:styleId="MSPageSubHeader">
    <w:name w:val="MS Page Sub Header"/>
    <w:basedOn w:val="MSPageHeader"/>
    <w:qFormat/>
    <w:rsid w:val="00C050F2"/>
    <w:rPr>
      <w:color w:val="4F8ABE" w:themeColor="accent2"/>
      <w:sz w:val="48"/>
    </w:rPr>
  </w:style>
  <w:style w:type="paragraph" w:customStyle="1" w:styleId="MSParagraphBlue">
    <w:name w:val="MS Paragraph Blue"/>
    <w:basedOn w:val="Normal"/>
    <w:qFormat/>
    <w:rsid w:val="00C050F2"/>
    <w:rPr>
      <w:rFonts w:ascii="Calibri" w:hAnsi="Calibri"/>
      <w:noProof/>
      <w:color w:val="0092D2"/>
    </w:rPr>
  </w:style>
  <w:style w:type="paragraph" w:customStyle="1" w:styleId="MSParagraphWhite">
    <w:name w:val="MS Paragraph White"/>
    <w:basedOn w:val="Normal"/>
    <w:qFormat/>
    <w:rsid w:val="00C050F2"/>
    <w:rPr>
      <w:rFonts w:ascii="Calibri" w:hAnsi="Calibri"/>
      <w:color w:val="00AEEF" w:themeColor="text2"/>
    </w:rPr>
  </w:style>
  <w:style w:type="paragraph" w:customStyle="1" w:styleId="MSSectionLeader">
    <w:name w:val="MS Section Leader"/>
    <w:basedOn w:val="Normal"/>
    <w:qFormat/>
    <w:rsid w:val="00C050F2"/>
    <w:pPr>
      <w:contextualSpacing/>
    </w:pPr>
    <w:rPr>
      <w:rFonts w:asciiTheme="majorHAnsi" w:eastAsiaTheme="majorEastAsia" w:hAnsiTheme="majorHAnsi" w:cstheme="majorBidi"/>
      <w:color w:val="0092D2"/>
      <w:spacing w:val="5"/>
      <w:kern w:val="28"/>
      <w:sz w:val="32"/>
      <w:szCs w:val="52"/>
    </w:rPr>
  </w:style>
  <w:style w:type="paragraph" w:customStyle="1" w:styleId="MSQuote">
    <w:name w:val="MS Quote"/>
    <w:basedOn w:val="MSSectionLeader"/>
    <w:qFormat/>
    <w:rsid w:val="00C050F2"/>
    <w:pPr>
      <w:spacing w:after="360"/>
    </w:pPr>
  </w:style>
  <w:style w:type="paragraph" w:customStyle="1" w:styleId="MSQuoteReference">
    <w:name w:val="MS Quote Reference"/>
    <w:basedOn w:val="MSQuote"/>
    <w:qFormat/>
    <w:rsid w:val="00C050F2"/>
    <w:pPr>
      <w:spacing w:after="240"/>
      <w:jc w:val="right"/>
    </w:pPr>
    <w:rPr>
      <w:sz w:val="22"/>
    </w:rPr>
  </w:style>
  <w:style w:type="paragraph" w:customStyle="1" w:styleId="MSTableHeading">
    <w:name w:val="MS Table Heading"/>
    <w:basedOn w:val="Normal"/>
    <w:qFormat/>
    <w:rsid w:val="00C050F2"/>
    <w:rPr>
      <w:rFonts w:ascii="Calibri" w:hAnsi="Calibri"/>
      <w:b/>
      <w:color w:val="00AEEF" w:themeColor="text2"/>
      <w:sz w:val="22"/>
    </w:rPr>
  </w:style>
  <w:style w:type="paragraph" w:customStyle="1" w:styleId="MSTableName">
    <w:name w:val="MS Table Name"/>
    <w:basedOn w:val="Normal"/>
    <w:qFormat/>
    <w:rsid w:val="00C050F2"/>
    <w:rPr>
      <w:rFonts w:ascii="Calibri" w:hAnsi="Calibri"/>
      <w:b/>
      <w:color w:val="FFFFFF" w:themeColor="background1"/>
      <w:sz w:val="22"/>
    </w:rPr>
  </w:style>
  <w:style w:type="table" w:customStyle="1" w:styleId="MSTableStyle">
    <w:name w:val="MS Table Style"/>
    <w:basedOn w:val="TableNormal"/>
    <w:uiPriority w:val="99"/>
    <w:rsid w:val="00C050F2"/>
    <w:pPr>
      <w:jc w:val="center"/>
    </w:pPr>
    <w:rPr>
      <w:rFonts w:ascii="Calibri" w:eastAsiaTheme="minorEastAsia" w:hAnsi="Calibri"/>
      <w:color w:val="292D31" w:themeColor="text1"/>
      <w:sz w:val="19"/>
    </w:rPr>
    <w:tblPr>
      <w:tblBorders>
        <w:bottom w:val="single" w:sz="8" w:space="0" w:color="00AEEF"/>
        <w:insideH w:val="single" w:sz="8" w:space="0" w:color="00AEEF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00AEEF" w:themeFill="text2"/>
    </w:tcPr>
    <w:tblStylePr w:type="firstRow">
      <w:rPr>
        <w:rFonts w:ascii="Calibri" w:hAnsi="Calibri"/>
        <w:b/>
        <w:color w:val="00AEEF" w:themeColor="text2"/>
        <w:sz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2D2"/>
      </w:tcPr>
    </w:tblStylePr>
    <w:tblStylePr w:type="lastRow">
      <w:rPr>
        <w:rFonts w:asciiTheme="minorHAnsi" w:hAnsiTheme="minorHAnsi"/>
        <w:b w:val="0"/>
        <w:color w:val="00AEEF" w:themeColor="text2"/>
        <w:sz w:val="20"/>
      </w:rPr>
    </w:tblStylePr>
  </w:style>
  <w:style w:type="paragraph" w:customStyle="1" w:styleId="MSTableTitlePositionNote">
    <w:name w:val="MS Table Title/Position/Note"/>
    <w:basedOn w:val="Normal"/>
    <w:qFormat/>
    <w:rsid w:val="00C050F2"/>
    <w:rPr>
      <w:rFonts w:ascii="Calibri" w:hAnsi="Calibri"/>
      <w:i/>
    </w:rPr>
  </w:style>
  <w:style w:type="paragraph" w:styleId="Quote">
    <w:name w:val="Quote"/>
    <w:aliases w:val="MS"/>
    <w:basedOn w:val="MSSectionLeader"/>
    <w:next w:val="Normal"/>
    <w:link w:val="QuoteChar"/>
    <w:uiPriority w:val="29"/>
    <w:rsid w:val="00C050F2"/>
    <w:pPr>
      <w:spacing w:before="200" w:after="360"/>
      <w:ind w:left="862" w:right="862"/>
    </w:pPr>
    <w:rPr>
      <w:iCs/>
      <w:color w:val="00AEEF" w:themeColor="accent1"/>
    </w:rPr>
  </w:style>
  <w:style w:type="character" w:customStyle="1" w:styleId="QuoteChar">
    <w:name w:val="Quote Char"/>
    <w:aliases w:val="MS Char"/>
    <w:basedOn w:val="DefaultParagraphFont"/>
    <w:link w:val="Quote"/>
    <w:uiPriority w:val="29"/>
    <w:rsid w:val="00C050F2"/>
    <w:rPr>
      <w:rFonts w:asciiTheme="majorHAnsi" w:eastAsiaTheme="majorEastAsia" w:hAnsiTheme="majorHAnsi" w:cstheme="majorBidi"/>
      <w:iCs/>
      <w:color w:val="00AEEF" w:themeColor="accent1"/>
      <w:spacing w:val="5"/>
      <w:kern w:val="28"/>
      <w:sz w:val="32"/>
      <w:szCs w:val="52"/>
    </w:rPr>
  </w:style>
  <w:style w:type="table" w:styleId="TableGrid">
    <w:name w:val="Table Grid"/>
    <w:basedOn w:val="TableNormal"/>
    <w:uiPriority w:val="59"/>
    <w:rsid w:val="00C050F2"/>
    <w:rPr>
      <w:rFonts w:eastAsiaTheme="minorEastAsia"/>
    </w:rPr>
    <w:tblPr>
      <w:tblBorders>
        <w:insideH w:val="single" w:sz="4" w:space="0" w:color="C3D0E4" w:themeColor="accent3"/>
      </w:tblBorders>
    </w:tblPr>
    <w:tcPr>
      <w:shd w:val="clear" w:color="auto" w:fill="00AEEF" w:themeFill="text2"/>
    </w:tcPr>
    <w:tblStylePr w:type="firstCol">
      <w:pPr>
        <w:jc w:val="left"/>
      </w:pPr>
      <w:rPr>
        <w:rFonts w:asciiTheme="majorHAnsi" w:hAnsiTheme="majorHAnsi"/>
        <w:b/>
        <w:color w:val="00AEEF" w:themeColor="text2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AEEF" w:themeFill="accent1"/>
      </w:tcPr>
    </w:tblStylePr>
  </w:style>
  <w:style w:type="table" w:styleId="TableGridLight">
    <w:name w:val="Grid Table Light"/>
    <w:basedOn w:val="TableNormal"/>
    <w:uiPriority w:val="40"/>
    <w:rsid w:val="00C050F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unhideWhenUsed/>
    <w:rsid w:val="009E5B3E"/>
    <w:rPr>
      <w:color w:val="4F8ABE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07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F0775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EF07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077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nairn\Downloads\MSA_CV_Template_Logo_150903.dotx" TargetMode="External"/></Relationships>
</file>

<file path=word/theme/theme1.xml><?xml version="1.0" encoding="utf-8"?>
<a:theme xmlns:a="http://schemas.openxmlformats.org/drawingml/2006/main" name="MSa 2015 MS Office Theme">
  <a:themeElements>
    <a:clrScheme name="Moore Stephens Australia MSO Colour System">
      <a:dk1>
        <a:srgbClr val="292D31"/>
      </a:dk1>
      <a:lt1>
        <a:srgbClr val="FFFFFF"/>
      </a:lt1>
      <a:dk2>
        <a:srgbClr val="00AEEF"/>
      </a:dk2>
      <a:lt2>
        <a:srgbClr val="C3D0E4"/>
      </a:lt2>
      <a:accent1>
        <a:srgbClr val="00AEEF"/>
      </a:accent1>
      <a:accent2>
        <a:srgbClr val="4F8ABE"/>
      </a:accent2>
      <a:accent3>
        <a:srgbClr val="C3D0E4"/>
      </a:accent3>
      <a:accent4>
        <a:srgbClr val="E5B53B"/>
      </a:accent4>
      <a:accent5>
        <a:srgbClr val="7CD2F6"/>
      </a:accent5>
      <a:accent6>
        <a:srgbClr val="F1D492"/>
      </a:accent6>
      <a:hlink>
        <a:srgbClr val="4F8ABE"/>
      </a:hlink>
      <a:folHlink>
        <a:srgbClr val="60527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DF244DC04A074D9264C27AE88DCD3E" ma:contentTypeVersion="9" ma:contentTypeDescription="Create a new document." ma:contentTypeScope="" ma:versionID="a20db2a5d93933061ec4dcd4b14bd5d6">
  <xsd:schema xmlns:xsd="http://www.w3.org/2001/XMLSchema" xmlns:xs="http://www.w3.org/2001/XMLSchema" xmlns:p="http://schemas.microsoft.com/office/2006/metadata/properties" xmlns:ns2="ad6bf348-84d4-4bb3-bbbf-df650ff6e1a6" xmlns:ns3="83d12297-28f0-40eb-ab53-419a03970440" targetNamespace="http://schemas.microsoft.com/office/2006/metadata/properties" ma:root="true" ma:fieldsID="66c233fc3b5121bdcb7301746b708f0c" ns2:_="" ns3:_="">
    <xsd:import namespace="ad6bf348-84d4-4bb3-bbbf-df650ff6e1a6"/>
    <xsd:import namespace="83d12297-28f0-40eb-ab53-419a0397044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6bf348-84d4-4bb3-bbbf-df650ff6e1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d12297-28f0-40eb-ab53-419a03970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E94E10-FF04-4402-A368-7923AB31B0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D9230-0B3C-4CEA-B7C8-E6CF37D744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551DE-39AC-4E8A-AD23-74127D018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6bf348-84d4-4bb3-bbbf-df650ff6e1a6"/>
    <ds:schemaRef ds:uri="83d12297-28f0-40eb-ab53-419a03970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MSA_CV_Template_Logo_150903</Template>
  <TotalTime>5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Belinda Nairn</dc:creator>
  <cp:keywords/>
  <dc:description/>
  <cp:lastModifiedBy>Patrick Tomasi</cp:lastModifiedBy>
  <cp:revision>2</cp:revision>
  <dcterms:created xsi:type="dcterms:W3CDTF">2018-06-26T02:28:00Z</dcterms:created>
  <dcterms:modified xsi:type="dcterms:W3CDTF">2018-06-26T02:28:00Z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0x01010077DF244DC04A074D9264C27AE88DCD3E</vt:lpwstr>
  </property>
</Properties>
</file>